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沪通高频电刀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GD350-P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Style w:val="10"/>
          <w:rFonts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6772910" cy="7648575"/>
            <wp:effectExtent l="0" t="0" r="8890" b="9525"/>
            <wp:docPr id="10" name="图片 10" descr="上海沪通高频电刀GD350-P-主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上海沪通高频电刀GD350-P-主图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291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沪通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高频电刀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 xml:space="preserve"> GD350-P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720" w:firstLineChars="200"/>
        <w:jc w:val="both"/>
        <w:textAlignment w:val="auto"/>
        <w:outlineLvl w:val="9"/>
        <w:rPr>
          <w:rFonts w:hint="eastAsia" w:ascii="宋体" w:hAnsi="宋体" w:eastAsia="宋体" w:cs="宋体"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6"/>
          <w:szCs w:val="36"/>
          <w:shd w:val="clear" w:fill="FFFFFF"/>
        </w:rPr>
        <w:t>GD350-P型高频电刀，具有切、凝合一功能，即可手控也可脚控，适用于中小型手术，低功率下也可用于微创手术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产品特点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6"/>
          <w:szCs w:val="36"/>
          <w:shd w:val="clear" w:fill="FFFFFF"/>
        </w:rPr>
        <w:t>◆ 单极模式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6"/>
          <w:szCs w:val="36"/>
          <w:shd w:val="clear" w:fill="FFFFFF"/>
        </w:rPr>
        <w:t>◆ 功率输出为0-300W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6"/>
          <w:szCs w:val="36"/>
          <w:shd w:val="clear" w:fill="FFFFFF"/>
        </w:rPr>
        <w:t>◆ 切、凝合一功能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6"/>
          <w:szCs w:val="36"/>
          <w:shd w:val="clear" w:fill="FFFFFF"/>
        </w:rPr>
        <w:t>◆ 手控和脚控两种输出方式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6"/>
          <w:szCs w:val="36"/>
          <w:shd w:val="clear" w:fill="FFFFFF"/>
        </w:rPr>
        <w:t>◆ 操作简单，易用，性价比高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eastAsiaTheme="minorEastAsia"/>
          <w:i w:val="0"/>
          <w:caps w:val="0"/>
          <w:color w:val="333333"/>
          <w:spacing w:val="0"/>
          <w:sz w:val="28"/>
          <w:szCs w:val="28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518400"/>
            <wp:effectExtent l="0" t="0" r="6350" b="6350"/>
            <wp:docPr id="11" name="图片 11" descr="350-p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50-p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258050"/>
            <wp:effectExtent l="0" t="0" r="6350" b="0"/>
            <wp:docPr id="12" name="图片 12" descr="350-p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50-p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367905"/>
            <wp:effectExtent l="0" t="0" r="6350" b="4445"/>
            <wp:docPr id="14" name="图片 14" descr="350-p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50-p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36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660640"/>
            <wp:effectExtent l="0" t="0" r="6350" b="16510"/>
            <wp:docPr id="15" name="图片 15" descr="350-p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50-p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/>
        <w:jc w:val="both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GD350-P产品介绍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  <w:t>临床应用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93" w:lineRule="atLeast"/>
        <w:ind w:right="0" w:firstLine="600" w:firstLineChars="200"/>
        <w:textAlignment w:val="auto"/>
        <w:outlineLvl w:val="9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适用于各类中小型手术，低功率下也可用于微创手术(五官，美容整形等手术)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  <w:t>技术参数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</w:rPr>
      </w:pPr>
    </w:p>
    <w:tbl>
      <w:tblPr>
        <w:tblStyle w:val="12"/>
        <w:tblW w:w="10740" w:type="dxa"/>
        <w:tblCellSpacing w:w="15" w:type="dxa"/>
        <w:tblInd w:w="1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693"/>
        <w:gridCol w:w="2677"/>
        <w:gridCol w:w="2678"/>
        <w:gridCol w:w="269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75" w:hRule="atLeast"/>
          <w:tblCellSpacing w:w="15" w:type="dxa"/>
        </w:trPr>
        <w:tc>
          <w:tcPr>
            <w:tcW w:w="264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工作模式</w:t>
            </w:r>
          </w:p>
        </w:tc>
        <w:tc>
          <w:tcPr>
            <w:tcW w:w="264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工作频率</w:t>
            </w:r>
          </w:p>
        </w:tc>
        <w:tc>
          <w:tcPr>
            <w:tcW w:w="264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功率输出</w:t>
            </w:r>
          </w:p>
        </w:tc>
        <w:tc>
          <w:tcPr>
            <w:tcW w:w="264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额定负载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75" w:hRule="atLeast"/>
          <w:tblCellSpacing w:w="15" w:type="dxa"/>
        </w:trPr>
        <w:tc>
          <w:tcPr>
            <w:tcW w:w="264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单极混切</w:t>
            </w:r>
          </w:p>
        </w:tc>
        <w:tc>
          <w:tcPr>
            <w:tcW w:w="264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512KHz</w:t>
            </w:r>
          </w:p>
        </w:tc>
        <w:tc>
          <w:tcPr>
            <w:tcW w:w="264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300W</w:t>
            </w:r>
          </w:p>
        </w:tc>
        <w:tc>
          <w:tcPr>
            <w:tcW w:w="264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500Ω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标准配置单</w:t>
      </w:r>
    </w:p>
    <w:tbl>
      <w:tblPr>
        <w:tblStyle w:val="12"/>
        <w:tblW w:w="10760" w:type="dxa"/>
        <w:tblCellSpacing w:w="15" w:type="dxa"/>
        <w:tblInd w:w="1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698"/>
        <w:gridCol w:w="2682"/>
        <w:gridCol w:w="2683"/>
        <w:gridCol w:w="269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43" w:hRule="atLeast"/>
          <w:tblCellSpacing w:w="15" w:type="dxa"/>
        </w:trPr>
        <w:tc>
          <w:tcPr>
            <w:tcW w:w="265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普通手控刀</w:t>
            </w:r>
          </w:p>
        </w:tc>
        <w:tc>
          <w:tcPr>
            <w:tcW w:w="265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普通脚控刀</w:t>
            </w:r>
          </w:p>
        </w:tc>
        <w:tc>
          <w:tcPr>
            <w:tcW w:w="265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永磁式单联脚踏开关</w:t>
            </w:r>
          </w:p>
        </w:tc>
        <w:tc>
          <w:tcPr>
            <w:tcW w:w="265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可高温消毒绝缘容器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43" w:hRule="atLeast"/>
          <w:tblCellSpacing w:w="15" w:type="dxa"/>
        </w:trPr>
        <w:tc>
          <w:tcPr>
            <w:tcW w:w="265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电源线</w:t>
            </w:r>
          </w:p>
        </w:tc>
        <w:tc>
          <w:tcPr>
            <w:tcW w:w="265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中性极板</w:t>
            </w:r>
          </w:p>
        </w:tc>
        <w:tc>
          <w:tcPr>
            <w:tcW w:w="265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说明书</w:t>
            </w:r>
          </w:p>
        </w:tc>
        <w:tc>
          <w:tcPr>
            <w:tcW w:w="265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保修卡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  <w:t>上海沪通GD350-P高频电刀 包装规格：</w:t>
      </w:r>
    </w:p>
    <w:tbl>
      <w:tblPr>
        <w:tblStyle w:val="12"/>
        <w:tblW w:w="10540" w:type="dxa"/>
        <w:tblCellSpacing w:w="7" w:type="dxa"/>
        <w:tblInd w:w="0" w:type="dxa"/>
        <w:shd w:val="clear" w:color="auto" w:fill="996600"/>
        <w:tblLayout w:type="fixed"/>
        <w:tblCellMar>
          <w:top w:w="75" w:type="dxa"/>
          <w:left w:w="75" w:type="dxa"/>
          <w:bottom w:w="75" w:type="dxa"/>
          <w:right w:w="75" w:type="dxa"/>
        </w:tblCellMar>
      </w:tblPr>
      <w:tblGrid>
        <w:gridCol w:w="5252"/>
        <w:gridCol w:w="5288"/>
      </w:tblGrid>
      <w:tr>
        <w:tblPrEx>
          <w:shd w:val="clear" w:color="auto" w:fill="996600"/>
          <w:tblLayout w:type="fixed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trHeight w:val="624" w:hRule="atLeast"/>
          <w:tblCellSpacing w:w="7" w:type="dxa"/>
        </w:trPr>
        <w:tc>
          <w:tcPr>
            <w:tcW w:w="5231" w:type="dxa"/>
            <w:shd w:val="clear" w:color="auto" w:fill="FDF8E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tLeast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主机尺寸</w:t>
            </w:r>
          </w:p>
        </w:tc>
        <w:tc>
          <w:tcPr>
            <w:tcW w:w="5267" w:type="dxa"/>
            <w:shd w:val="clear" w:color="auto" w:fill="FDF8E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tLeast"/>
              <w:ind w:left="0" w:firstLine="0"/>
              <w:jc w:val="left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360×360×144(mm)</w:t>
            </w:r>
          </w:p>
        </w:tc>
      </w:tr>
      <w:tr>
        <w:tblPrEx>
          <w:tblLayout w:type="fixed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trHeight w:val="616" w:hRule="atLeast"/>
          <w:tblCellSpacing w:w="7" w:type="dxa"/>
        </w:trPr>
        <w:tc>
          <w:tcPr>
            <w:tcW w:w="5231" w:type="dxa"/>
            <w:shd w:val="clear" w:color="auto" w:fill="FDF8E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tLeast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外包尺寸</w:t>
            </w:r>
          </w:p>
        </w:tc>
        <w:tc>
          <w:tcPr>
            <w:tcW w:w="5267" w:type="dxa"/>
            <w:shd w:val="clear" w:color="auto" w:fill="FDF8E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tLeast"/>
              <w:ind w:left="0" w:firstLine="0"/>
              <w:jc w:val="left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660×560×380(mm)</w:t>
            </w:r>
          </w:p>
        </w:tc>
      </w:tr>
      <w:tr>
        <w:tblPrEx>
          <w:tblLayout w:type="fixed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trHeight w:val="616" w:hRule="atLeast"/>
          <w:tblCellSpacing w:w="7" w:type="dxa"/>
        </w:trPr>
        <w:tc>
          <w:tcPr>
            <w:tcW w:w="5231" w:type="dxa"/>
            <w:shd w:val="clear" w:color="auto" w:fill="FDF8E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tLeast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净重</w:t>
            </w:r>
          </w:p>
        </w:tc>
        <w:tc>
          <w:tcPr>
            <w:tcW w:w="5267" w:type="dxa"/>
            <w:shd w:val="clear" w:color="auto" w:fill="FDF8E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tLeast"/>
              <w:ind w:left="0" w:firstLine="0"/>
              <w:jc w:val="left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9.5Kg</w:t>
            </w:r>
          </w:p>
        </w:tc>
      </w:tr>
      <w:tr>
        <w:tblPrEx>
          <w:tblLayout w:type="fixed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trHeight w:val="624" w:hRule="atLeast"/>
          <w:tblCellSpacing w:w="7" w:type="dxa"/>
        </w:trPr>
        <w:tc>
          <w:tcPr>
            <w:tcW w:w="5231" w:type="dxa"/>
            <w:shd w:val="clear" w:color="auto" w:fill="FDF8E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tLeast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毛重</w:t>
            </w:r>
          </w:p>
        </w:tc>
        <w:tc>
          <w:tcPr>
            <w:tcW w:w="5267" w:type="dxa"/>
            <w:shd w:val="clear" w:color="auto" w:fill="FDF8E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tLeast"/>
              <w:ind w:left="0" w:firstLine="0"/>
              <w:jc w:val="left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15Kg</w:t>
            </w:r>
          </w:p>
        </w:tc>
      </w:tr>
    </w:tbl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上海沪通电子有限公司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057775" cy="8225790"/>
            <wp:effectExtent l="0" t="0" r="9525" b="3810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上海沪通高频电刀产品型号表</w:t>
      </w:r>
    </w:p>
    <w:tbl>
      <w:tblPr>
        <w:tblStyle w:val="12"/>
        <w:tblW w:w="10160" w:type="dxa"/>
        <w:jc w:val="center"/>
        <w:tblCellSpacing w:w="0" w:type="dxa"/>
        <w:tblInd w:w="147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150" w:type="dxa"/>
          <w:left w:w="150" w:type="dxa"/>
          <w:bottom w:w="150" w:type="dxa"/>
          <w:right w:w="150" w:type="dxa"/>
        </w:tblCellMar>
      </w:tblPr>
      <w:tblGrid>
        <w:gridCol w:w="5591"/>
        <w:gridCol w:w="4569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1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6"/>
                <w:szCs w:val="36"/>
                <w:lang w:val="en-US" w:eastAsia="zh-CN" w:bidi="ar"/>
              </w:rPr>
              <w:t>产品型号</w:t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6"/>
                <w:szCs w:val="36"/>
                <w:lang w:val="en-US" w:eastAsia="zh-CN" w:bidi="ar"/>
              </w:rPr>
              <w:t>产品特色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"http://www.medwant.com/medical/yiyonggaopinyiqi/gaopindiandao/60014642.html"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沪通高频电刀GD350-B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"http://www.medwant.com/medical/yiyonggaopinyiqi/gaopindiandao/60014642.html"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具有单/双极模式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"http://www.medwant.com/medical/yiyonggaopinyiqi/gaopindiandao/60012264.html"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沪通高频电刀GD350-P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"http://www.medwant.com/medical/yiyonggaopinyiqi/gaopindiandao/60012264.html"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具有切/凝合一功能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"http://www.medwant.com/medical/yiyonggaopinyiqi/gaopindiandao/60012266.html"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沪通高频电刀GD350-S1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"http://www.medwant.com/medical/yiyonggaopinyiqi/gaopindiandao/60012266.html"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双极电凝型 可在精细手术中作凝血作用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"http://www.medwant.com/medical/yiyonggaopinyiqi/gaopindiandao/60012260.html"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沪通高频电刀GD350-B4A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"http://www.medwant.com/medical/yiyonggaopinyiqi/gaopindiandao/60012260.html"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单双极模式 可执行各种微创手术的切凝功能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"http://www.medwant.com/medical/yiyonggaopinyiqi/gaopindiandao/60012270.html"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沪通高频电刀GD350-S3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"http://www.medwant.com/medical/yiyonggaopinyiqi/gaopindiandao/60012270.html"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双极射频电凝型 适用于中小型外科手术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"http://www.medwant.com/medical/yiyonggaopinyiqi/gaopindiandao/60012269.html"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沪通高频电刀GD350-S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"http://www.medwant.com/medical/yiyonggaopinyiqi/gaopindiandao/60012269.html"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双极电切电凝型 大屏幕彩色液晶屏显示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"http://www.medwant.com/medical/yiyonggaopinyiqi/gaopindiandao/60012259.html"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沪通高频电刀GD350-B5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"http://www.medwant.com/medical/yiyonggaopinyiqi/gaopindiandao/60012259.html"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多功能大功率面凝 双极 大功率智能型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"http://www.medwant.com/medical/yiyonggaopinyiqi/gaopindiandao/60012271.html"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沪通高频电刀GD350-S5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"http://www.medwant.com/medical/yiyonggaopinyiqi/gaopindiandao/60012271.html"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双极电凝器适用于中小型外科手术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1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"http://www.medwant.com/medical/yiyonggaopinyiqi/gaopindiandao/60012262.html"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沪通高频电刀GD350-D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"http://www.medwant.com/medical/yiyonggaopinyiqi/gaopindiandao/60012262.html"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大功率单极高频电刀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"http://www.medwant.com/medical/yiyonggaopinyiqi/gaopindiandao/60012265.html"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沪通高频电刀GD350-T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"http://www.medwant.com/medical/yiyonggaopinyiqi/gaopindiandao/60012265.html"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自动调节凝血效果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"http://www.medwant.com/medical/yiyonggaopinyiqi/gaopindiandao/60016648.html"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沪通高频电刀GD350-E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"http://www.medwant.com/medical/yiyonggaopinyiqi/gaopindiandao/60016648.html"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微创手术理想的电外科设备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"http://www.medwant.com/medical/yiyonggaopinyiqi/gaopindiandao/60016178.html"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沪通妇科Leep手术治疗系统B型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"http://www.medwant.com/medical/yiyonggaopinyiqi/gaopindiandao/60016178.html"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采用4.1MHz高频妇科治疗方案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"http://www.medwant.com/medical/yiyonggaopinyiqi/gaopindiandao/60012255.html"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沪通氩气电刀YD2000/YD2000A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"http://www.medwant.com/medical/yiyonggaopinyiqi/gaopindiandao/60012255.html"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止血能力超强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"http://www.medwant.com/medical/shoushujijiushebei/shoushudaohangxitong/60016169.html"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沪通妇科Leep手术专用治疗系统E型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"http://www.medwant.com/medical/shoushujijiushebei/shoushudaohangxitong/60016169.html"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降低有害物质对医患的损害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"http://www.medwant.com/medical/yiyonggaopinyiqi/gaopindiandao/60012252.html"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沪通氩气控制仪GD350-Ar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"http://www.medwant.com/medical/yiyonggaopinyiqi/gaopindiandao/60012252.html"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具有氩气增强功能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"http://www.medwant.com/medical/yiyonggaopinyiqi/gaopindiandao/60012254.html"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沪通氩气控制仪</w:t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br w:type="textWrapping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GD350-Ar+GD350-B5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"http://www.medwant.com/medical/yiyonggaopinyiqi/gaopindiandao/60012254.html"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流量控制精度高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2384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"http://www.medwant.com/medical/yiyonggaopinyiqi/gaopindiandao/60012253.html"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沪通氩气电刀</w:t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150" w:right="0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1"/>
                <w:szCs w:val="21"/>
                <w:u w:val="none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1"/>
                <w:szCs w:val="21"/>
                <w:u w:val="none"/>
              </w:rPr>
              <w:instrText xml:space="preserve"> HYPERLINK "http://www.medwant.com/medical/yiyonggaopinyiqi/gaopindiandao/60012253.html"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1"/>
                <w:szCs w:val="21"/>
                <w:u w:val="none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GD350-Ar+GD350-D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1"/>
                <w:szCs w:val="21"/>
                <w:u w:val="none"/>
              </w:rPr>
              <w:fldChar w:fldCharType="end"/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150" w:right="0"/>
            </w:pP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"http://www.medwant.com/medical/yiyonggaopinyiqi/gaopindiandao/60012253.html"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可增强切/凝效果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</w:tbl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3" w:lineRule="atLeast"/>
        <w:ind w:left="120" w:right="0"/>
        <w:jc w:val="center"/>
        <w:rPr>
          <w:sz w:val="28"/>
          <w:szCs w:val="2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10"/>
          <w:i w:val="0"/>
          <w:caps w:val="0"/>
          <w:color w:val="CC0000"/>
          <w:spacing w:val="0"/>
          <w:shd w:val="clear" w:fill="FFFFFF"/>
        </w:rPr>
        <w:t>沪通高频电刀GD350-</w:t>
      </w:r>
      <w:r>
        <w:rPr>
          <w:rStyle w:val="10"/>
          <w:rFonts w:hint="eastAsia"/>
          <w:i w:val="0"/>
          <w:caps w:val="0"/>
          <w:color w:val="CC0000"/>
          <w:spacing w:val="0"/>
          <w:shd w:val="clear" w:fill="FFFFFF"/>
          <w:lang w:val="en-US" w:eastAsia="zh-CN"/>
        </w:rPr>
        <w:t>P</w:t>
      </w:r>
      <w:r>
        <w:rPr>
          <w:rStyle w:val="10"/>
          <w:i w:val="0"/>
          <w:caps w:val="0"/>
          <w:color w:val="CC0000"/>
          <w:spacing w:val="0"/>
          <w:shd w:val="clear" w:fill="FFFFFF"/>
        </w:rPr>
        <w:t>即可手控也可脚控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eastAsiaTheme="minorEastAsia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</w:rPr>
      </w:pPr>
      <w:r>
        <w:rPr>
          <w:rFonts w:hint="eastAsia" w:ascii="宋体" w:hAnsi="宋体" w:eastAsia="宋体" w:cs="宋体"/>
          <w:i w:val="0"/>
          <w:caps w:val="0"/>
          <w:color w:val="FF0000"/>
          <w:spacing w:val="0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sz w:val="28"/>
          <w:szCs w:val="2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36"/>
          <w:szCs w:val="36"/>
        </w:rPr>
      </w:pPr>
      <w:r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36"/>
          <w:szCs w:val="36"/>
          <w:shd w:val="clear" w:fill="FFFFFF"/>
        </w:rPr>
        <w:t>沪通高频电刀 GD350-</w:t>
      </w:r>
      <w:r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P</w:t>
      </w:r>
      <w:r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36"/>
          <w:szCs w:val="36"/>
          <w:shd w:val="clear" w:fill="FFFFFF"/>
        </w:rPr>
        <w:t xml:space="preserve">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</w:rPr>
        <w:t>沪通高频电刀 GD350-</w:t>
      </w:r>
      <w:r>
        <w:rPr>
          <w:rFonts w:hint="eastAsia" w:asciiTheme="minorEastAsia" w:hAnsi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P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</w:rPr>
        <w:t>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</w:rPr>
        <w:t>我们向您保证您定购的沪通高频电刀 GD350-</w:t>
      </w:r>
      <w:r>
        <w:rPr>
          <w:rFonts w:hint="eastAsia" w:asciiTheme="minorEastAsia" w:hAnsi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P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</w:rPr>
        <w:t>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</w:rPr>
        <w:t>售后服务中心电话：021-51601230</w:t>
      </w: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>上海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eastAsia="zh-CN"/>
      </w:rPr>
      <w:t>沪通高频电刀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right"/>
      <w:rPr>
        <w:rFonts w:hint="eastAsia" w:eastAsia="宋体"/>
        <w:sz w:val="28"/>
        <w:szCs w:val="28"/>
        <w:lang w:eastAsia="zh-CN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eastAsia="zh-CN"/>
      </w:rPr>
      <w:t>沪通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eastAsia="zh-CN"/>
      </w:rPr>
      <w:t>高频电刀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1LhvxeRfQzBISWxPbRmaznrTpwk=" w:salt="hIEK6aiGJgIEHQrWRFGO/A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1F5865"/>
    <w:rsid w:val="00823962"/>
    <w:rsid w:val="144B7D47"/>
    <w:rsid w:val="1CCA18B8"/>
    <w:rsid w:val="1E966ADC"/>
    <w:rsid w:val="20186840"/>
    <w:rsid w:val="25944F4F"/>
    <w:rsid w:val="2ACC6EBE"/>
    <w:rsid w:val="40256960"/>
    <w:rsid w:val="4D0D5D21"/>
    <w:rsid w:val="4D8F21A9"/>
    <w:rsid w:val="523B1920"/>
    <w:rsid w:val="5524304E"/>
    <w:rsid w:val="5DE45164"/>
    <w:rsid w:val="60FB49D1"/>
    <w:rsid w:val="64092B57"/>
    <w:rsid w:val="71925BA2"/>
    <w:rsid w:val="7B644ED0"/>
    <w:rsid w:val="7CD81FE7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29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2019-09-10T01:49:28Z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